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7124" w14:textId="12E7F032" w:rsidR="00DE448E" w:rsidRPr="00DE448E" w:rsidRDefault="00DE448E" w:rsidP="00DE448E">
      <w:pPr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>Prof. dr Dejan Šimković</w:t>
      </w:r>
      <w:r>
        <w:rPr>
          <w:szCs w:val="24"/>
          <w:lang w:val="en-US"/>
        </w:rPr>
        <w:br/>
      </w:r>
      <w:r w:rsidRPr="00DE448E">
        <w:rPr>
          <w:szCs w:val="24"/>
        </w:rPr>
        <w:t>The University of Notre Dame Australia, Sydney Campus, School of Philosophy and Theology</w:t>
      </w:r>
    </w:p>
    <w:p w14:paraId="45B47986" w14:textId="77777777" w:rsidR="00DE448E" w:rsidRDefault="00DE448E" w:rsidP="003E4AFE">
      <w:pPr>
        <w:spacing w:line="360" w:lineRule="auto"/>
        <w:jc w:val="center"/>
        <w:rPr>
          <w:sz w:val="32"/>
          <w:szCs w:val="32"/>
          <w:lang w:val="en-US"/>
        </w:rPr>
      </w:pPr>
    </w:p>
    <w:p w14:paraId="194ACD4B" w14:textId="77777777" w:rsidR="00DE448E" w:rsidRDefault="00DE448E" w:rsidP="003E4AFE">
      <w:pPr>
        <w:spacing w:line="360" w:lineRule="auto"/>
        <w:jc w:val="center"/>
        <w:rPr>
          <w:sz w:val="32"/>
          <w:szCs w:val="32"/>
          <w:lang w:val="en-US"/>
        </w:rPr>
      </w:pPr>
    </w:p>
    <w:p w14:paraId="6849F1F4" w14:textId="37A6E924" w:rsidR="003E4AFE" w:rsidRPr="003E4AFE" w:rsidRDefault="003E4AFE" w:rsidP="003E4AFE">
      <w:pPr>
        <w:spacing w:line="360" w:lineRule="auto"/>
        <w:jc w:val="center"/>
        <w:rPr>
          <w:sz w:val="32"/>
          <w:szCs w:val="32"/>
          <w:lang w:val="en-US"/>
        </w:rPr>
      </w:pPr>
      <w:r w:rsidRPr="003E4AFE">
        <w:rPr>
          <w:sz w:val="32"/>
          <w:szCs w:val="32"/>
          <w:lang w:val="en-US"/>
        </w:rPr>
        <w:t>A Different Take on the </w:t>
      </w:r>
      <w:r w:rsidRPr="003E4AFE">
        <w:rPr>
          <w:i/>
          <w:iCs/>
          <w:sz w:val="32"/>
          <w:szCs w:val="32"/>
          <w:lang w:val="en-US"/>
        </w:rPr>
        <w:t>Natural History of Religion</w:t>
      </w:r>
    </w:p>
    <w:p w14:paraId="77D41081" w14:textId="77777777" w:rsidR="003E4AFE" w:rsidRPr="003E4AFE" w:rsidRDefault="003E4AFE" w:rsidP="003E4AFE">
      <w:pPr>
        <w:spacing w:line="360" w:lineRule="auto"/>
        <w:jc w:val="both"/>
        <w:rPr>
          <w:lang w:val="en-US"/>
        </w:rPr>
      </w:pPr>
    </w:p>
    <w:p w14:paraId="1D8A102A" w14:textId="77777777" w:rsidR="003E4AFE" w:rsidRPr="003E4AFE" w:rsidRDefault="003E4AFE" w:rsidP="003E4AFE">
      <w:pPr>
        <w:spacing w:line="360" w:lineRule="auto"/>
        <w:jc w:val="both"/>
        <w:rPr>
          <w:lang w:val="en-US"/>
        </w:rPr>
      </w:pPr>
      <w:r w:rsidRPr="003E4AFE">
        <w:rPr>
          <w:lang w:val="en-US"/>
        </w:rPr>
        <w:t>Abstract:</w:t>
      </w:r>
    </w:p>
    <w:p w14:paraId="529ACCBA" w14:textId="3D7C77E3" w:rsidR="003E4AFE" w:rsidRPr="003E4AFE" w:rsidRDefault="003E4AFE" w:rsidP="003E4AFE">
      <w:pPr>
        <w:spacing w:line="360" w:lineRule="auto"/>
        <w:jc w:val="both"/>
        <w:rPr>
          <w:lang w:val="en-US"/>
        </w:rPr>
      </w:pPr>
      <w:r w:rsidRPr="003E4AFE">
        <w:rPr>
          <w:lang w:val="en-US"/>
        </w:rPr>
        <w:t>The present paper reveals a nuance in Hume’s discussion on “vulgar” forms of monotheism in the </w:t>
      </w:r>
      <w:r w:rsidRPr="003E4AFE">
        <w:rPr>
          <w:i/>
          <w:iCs/>
          <w:lang w:val="en-US"/>
        </w:rPr>
        <w:t>Natural History of Religion</w:t>
      </w:r>
      <w:r w:rsidRPr="003E4AFE">
        <w:rPr>
          <w:lang w:val="en-US"/>
        </w:rPr>
        <w:t>, those grounded in the notion of a rationally and morally perfect God. I argue that Hume delineates between the dogmatic and non-dogmatic forms of vulgar monotheism in that book and treats them differently. While he offers a rigorous critique of dogmatic monotheism, aiming to banish it from social life, Hume seems to treat its non-dogmatic counterpart as having a capacity to promote useful and agreeable moral values – the concern for humanity, and moral goodness and virtue, such as justice and benevolence. Hume is not thereby validating the truth of monotheism. Nor is he endorsing a form of monotheism or religious morality. Hume merely points out that even vulgar monotheism, if practiced in a manner that adheres to what he in the </w:t>
      </w:r>
      <w:r w:rsidRPr="003E4AFE">
        <w:rPr>
          <w:i/>
          <w:iCs/>
          <w:lang w:val="en-US"/>
        </w:rPr>
        <w:t>Natural History of Religion</w:t>
      </w:r>
      <w:r w:rsidRPr="003E4AFE">
        <w:rPr>
          <w:lang w:val="en-US"/>
        </w:rPr>
        <w:t> describes as the logical consequences and practical implications of one’s commitment to the notion of a perfect God, need not be morally abhorrent and might even offer support to common morality.</w:t>
      </w:r>
    </w:p>
    <w:p w14:paraId="17ACD45D" w14:textId="77777777" w:rsidR="003E4AFE" w:rsidRPr="003E4AFE" w:rsidRDefault="003E4AFE" w:rsidP="003E4AFE">
      <w:pPr>
        <w:spacing w:line="360" w:lineRule="auto"/>
        <w:jc w:val="both"/>
        <w:rPr>
          <w:lang w:val="en-US"/>
        </w:rPr>
      </w:pPr>
      <w:r w:rsidRPr="003E4AFE">
        <w:rPr>
          <w:lang w:val="en-US"/>
        </w:rPr>
        <w:t>Keywords:</w:t>
      </w:r>
    </w:p>
    <w:p w14:paraId="5C5BB0A0" w14:textId="77777777" w:rsidR="003E4AFE" w:rsidRPr="003E4AFE" w:rsidRDefault="003E4AFE" w:rsidP="003E4AFE">
      <w:pPr>
        <w:spacing w:line="360" w:lineRule="auto"/>
        <w:jc w:val="both"/>
        <w:rPr>
          <w:lang w:val="en-US"/>
        </w:rPr>
      </w:pPr>
      <w:r w:rsidRPr="003E4AFE">
        <w:rPr>
          <w:lang w:val="en-US"/>
        </w:rPr>
        <w:t>David Hume, critique of monotheism, religious dogmatism, religious ethics</w:t>
      </w:r>
    </w:p>
    <w:p w14:paraId="54DE973C" w14:textId="77777777" w:rsidR="009705A4" w:rsidRDefault="009705A4"/>
    <w:sectPr w:rsidR="0097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A7"/>
    <w:rsid w:val="003E4AFE"/>
    <w:rsid w:val="005B53A7"/>
    <w:rsid w:val="007C0367"/>
    <w:rsid w:val="009705A4"/>
    <w:rsid w:val="00DE448E"/>
    <w:rsid w:val="00E4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AD3B"/>
  <w15:chartTrackingRefBased/>
  <w15:docId w15:val="{7051B7FB-16C4-4A4F-B51C-4471A94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Nurkić</dc:creator>
  <cp:keywords/>
  <dc:description/>
  <cp:lastModifiedBy>Petar Nurkić</cp:lastModifiedBy>
  <cp:revision>5</cp:revision>
  <dcterms:created xsi:type="dcterms:W3CDTF">2023-01-18T15:00:00Z</dcterms:created>
  <dcterms:modified xsi:type="dcterms:W3CDTF">2023-01-18T15:06:00Z</dcterms:modified>
</cp:coreProperties>
</file>